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17" w:rsidRDefault="000C3917" w:rsidP="000C3917">
      <w:pPr>
        <w:spacing w:after="240" w:line="360" w:lineRule="auto"/>
        <w:rPr>
          <w:sz w:val="44"/>
        </w:rPr>
      </w:pPr>
    </w:p>
    <w:p w:rsidR="008A5677" w:rsidRDefault="008A5677" w:rsidP="008A5677">
      <w:pPr>
        <w:spacing w:after="240" w:line="240" w:lineRule="auto"/>
        <w:jc w:val="center"/>
        <w:rPr>
          <w:sz w:val="44"/>
        </w:rPr>
      </w:pPr>
      <w:r>
        <w:rPr>
          <w:sz w:val="44"/>
        </w:rPr>
        <w:t>Tout faire pour</w:t>
      </w:r>
    </w:p>
    <w:p w:rsidR="00075AB6" w:rsidRPr="00075AB6" w:rsidRDefault="000C3917" w:rsidP="008A5677">
      <w:pPr>
        <w:spacing w:after="240" w:line="240" w:lineRule="auto"/>
        <w:jc w:val="center"/>
        <w:rPr>
          <w:sz w:val="44"/>
        </w:rPr>
      </w:pPr>
      <w:proofErr w:type="gramStart"/>
      <w:r>
        <w:rPr>
          <w:sz w:val="44"/>
        </w:rPr>
        <w:t>é</w:t>
      </w:r>
      <w:r w:rsidR="008A5677">
        <w:rPr>
          <w:sz w:val="44"/>
        </w:rPr>
        <w:t>viter</w:t>
      </w:r>
      <w:proofErr w:type="gramEnd"/>
      <w:r w:rsidR="008A5677">
        <w:rPr>
          <w:sz w:val="44"/>
        </w:rPr>
        <w:t xml:space="preserve"> </w:t>
      </w:r>
      <w:r w:rsidR="00075AB6" w:rsidRPr="00075AB6">
        <w:rPr>
          <w:sz w:val="44"/>
        </w:rPr>
        <w:t>le débat public démocratique</w:t>
      </w:r>
    </w:p>
    <w:p w:rsidR="00075AB6" w:rsidRDefault="00075AB6" w:rsidP="000C3917">
      <w:pPr>
        <w:spacing w:after="240" w:line="360" w:lineRule="auto"/>
        <w:jc w:val="both"/>
      </w:pPr>
    </w:p>
    <w:p w:rsidR="000C3917" w:rsidRDefault="000C3917" w:rsidP="000C3917">
      <w:pPr>
        <w:spacing w:after="240" w:line="360" w:lineRule="auto"/>
        <w:jc w:val="both"/>
      </w:pPr>
    </w:p>
    <w:p w:rsidR="00123F93" w:rsidRDefault="00075AB6" w:rsidP="000C3917">
      <w:pPr>
        <w:spacing w:after="240" w:line="360" w:lineRule="auto"/>
        <w:jc w:val="both"/>
        <w:rPr>
          <w:sz w:val="28"/>
        </w:rPr>
      </w:pPr>
      <w:r w:rsidRPr="000C3917">
        <w:rPr>
          <w:sz w:val="28"/>
        </w:rPr>
        <w:t xml:space="preserve">Eviter le débat public </w:t>
      </w:r>
      <w:r w:rsidR="000D2211">
        <w:rPr>
          <w:sz w:val="28"/>
        </w:rPr>
        <w:t xml:space="preserve">démocratique </w:t>
      </w:r>
      <w:r w:rsidRPr="000C3917">
        <w:rPr>
          <w:sz w:val="28"/>
        </w:rPr>
        <w:t>en conseil communal ; gesticuler très fort quand l’opposition essaie de l’y introduire ; renvoyer en commissions non-publiques, tenues à huis clos, les questions difficiles ; taire des informations essentielles</w:t>
      </w:r>
      <w:r w:rsidR="00FF410F">
        <w:rPr>
          <w:sz w:val="28"/>
        </w:rPr>
        <w:t xml:space="preserve"> ou difficiles à annoncer</w:t>
      </w:r>
      <w:r w:rsidRPr="000C3917">
        <w:rPr>
          <w:sz w:val="28"/>
        </w:rPr>
        <w:t>…</w:t>
      </w:r>
      <w:r w:rsidR="006947E1">
        <w:rPr>
          <w:sz w:val="28"/>
        </w:rPr>
        <w:t xml:space="preserve"> Autant de pratiques</w:t>
      </w:r>
      <w:r w:rsidRPr="000C3917">
        <w:rPr>
          <w:sz w:val="28"/>
        </w:rPr>
        <w:t xml:space="preserve"> plus que </w:t>
      </w:r>
      <w:r w:rsidR="008C08D4" w:rsidRPr="000C3917">
        <w:rPr>
          <w:sz w:val="28"/>
        </w:rPr>
        <w:t>problémat</w:t>
      </w:r>
      <w:r w:rsidR="008C08D4" w:rsidRPr="000C3917">
        <w:rPr>
          <w:sz w:val="28"/>
        </w:rPr>
        <w:t>i</w:t>
      </w:r>
      <w:r w:rsidR="008C08D4" w:rsidRPr="000C3917">
        <w:rPr>
          <w:sz w:val="28"/>
        </w:rPr>
        <w:t>ques</w:t>
      </w:r>
      <w:r w:rsidRPr="000C3917">
        <w:rPr>
          <w:sz w:val="28"/>
        </w:rPr>
        <w:t>, voire anti-démocratiques, dans la manière de fonctionner</w:t>
      </w:r>
      <w:r w:rsidR="000C3917">
        <w:rPr>
          <w:sz w:val="28"/>
        </w:rPr>
        <w:t xml:space="preserve">  de l’actuelle</w:t>
      </w:r>
      <w:r w:rsidRPr="000C3917">
        <w:rPr>
          <w:sz w:val="28"/>
        </w:rPr>
        <w:t xml:space="preserve"> majorité communale</w:t>
      </w:r>
      <w:r w:rsidR="008C08D4" w:rsidRPr="000C3917">
        <w:rPr>
          <w:sz w:val="28"/>
        </w:rPr>
        <w:t xml:space="preserve"> athoise</w:t>
      </w:r>
      <w:r w:rsidRPr="000C3917">
        <w:rPr>
          <w:sz w:val="28"/>
        </w:rPr>
        <w:t xml:space="preserve"> PS-MR</w:t>
      </w:r>
      <w:r w:rsidR="006947E1">
        <w:rPr>
          <w:sz w:val="28"/>
        </w:rPr>
        <w:t>,</w:t>
      </w:r>
      <w:r w:rsidR="008C08D4" w:rsidRPr="000C3917">
        <w:rPr>
          <w:sz w:val="28"/>
        </w:rPr>
        <w:t xml:space="preserve"> et de faire </w:t>
      </w:r>
      <w:r w:rsidR="008C08D4" w:rsidRPr="000C3917">
        <w:rPr>
          <w:strike/>
          <w:sz w:val="28"/>
        </w:rPr>
        <w:t>vivre</w:t>
      </w:r>
      <w:r w:rsidR="008C08D4" w:rsidRPr="000C3917">
        <w:rPr>
          <w:sz w:val="28"/>
        </w:rPr>
        <w:t xml:space="preserve"> </w:t>
      </w:r>
      <w:r w:rsidR="000C3917">
        <w:rPr>
          <w:sz w:val="28"/>
        </w:rPr>
        <w:t xml:space="preserve">mourir </w:t>
      </w:r>
      <w:r w:rsidR="008C08D4" w:rsidRPr="000C3917">
        <w:rPr>
          <w:sz w:val="28"/>
        </w:rPr>
        <w:t>la démocratie communale</w:t>
      </w:r>
      <w:r w:rsidR="000C3917">
        <w:rPr>
          <w:sz w:val="28"/>
        </w:rPr>
        <w:t xml:space="preserve"> locale</w:t>
      </w:r>
      <w:r w:rsidR="00496A7A">
        <w:rPr>
          <w:sz w:val="28"/>
        </w:rPr>
        <w:t> ;</w:t>
      </w:r>
      <w:r w:rsidR="008A5677">
        <w:rPr>
          <w:sz w:val="28"/>
        </w:rPr>
        <w:t xml:space="preserve"> néanmoins </w:t>
      </w:r>
      <w:r w:rsidRPr="000C3917">
        <w:rPr>
          <w:sz w:val="28"/>
        </w:rPr>
        <w:t>pas étonnantes pour un sou quand on connait le</w:t>
      </w:r>
      <w:r w:rsidR="00292BFF">
        <w:rPr>
          <w:sz w:val="28"/>
        </w:rPr>
        <w:t>s pratiques passées</w:t>
      </w:r>
      <w:r w:rsidRPr="000C3917">
        <w:rPr>
          <w:sz w:val="28"/>
        </w:rPr>
        <w:t xml:space="preserve"> </w:t>
      </w:r>
      <w:r w:rsidR="00FF410F">
        <w:rPr>
          <w:sz w:val="28"/>
        </w:rPr>
        <w:t xml:space="preserve">du </w:t>
      </w:r>
      <w:proofErr w:type="spellStart"/>
      <w:r w:rsidR="00FF410F" w:rsidRPr="00FF410F">
        <w:rPr>
          <w:i/>
          <w:sz w:val="28"/>
        </w:rPr>
        <w:t>bougre</w:t>
      </w:r>
      <w:r w:rsidR="008C08D4" w:rsidRPr="00FF410F">
        <w:rPr>
          <w:i/>
          <w:sz w:val="28"/>
        </w:rPr>
        <w:t>mestre</w:t>
      </w:r>
      <w:proofErr w:type="spellEnd"/>
      <w:r w:rsidR="00292BFF">
        <w:rPr>
          <w:sz w:val="28"/>
        </w:rPr>
        <w:t xml:space="preserve"> Duvivier quand il était secrétaire co</w:t>
      </w:r>
      <w:r w:rsidR="00292BFF">
        <w:rPr>
          <w:sz w:val="28"/>
        </w:rPr>
        <w:t>m</w:t>
      </w:r>
      <w:r w:rsidR="00292BFF">
        <w:rPr>
          <w:sz w:val="28"/>
        </w:rPr>
        <w:t>munal</w:t>
      </w:r>
      <w:r w:rsidR="00DF140E">
        <w:rPr>
          <w:rStyle w:val="Appelnotedebasdep"/>
          <w:sz w:val="28"/>
        </w:rPr>
        <w:footnoteReference w:id="1"/>
      </w:r>
      <w:r w:rsidR="008C08D4" w:rsidRPr="000C3917">
        <w:rPr>
          <w:sz w:val="28"/>
        </w:rPr>
        <w:t>.</w:t>
      </w:r>
    </w:p>
    <w:p w:rsidR="000C3917" w:rsidRPr="000C3917" w:rsidRDefault="000C3917" w:rsidP="000C3917">
      <w:pPr>
        <w:spacing w:after="240" w:line="360" w:lineRule="auto"/>
        <w:jc w:val="both"/>
        <w:rPr>
          <w:sz w:val="28"/>
        </w:rPr>
      </w:pPr>
      <w:r>
        <w:rPr>
          <w:sz w:val="28"/>
        </w:rPr>
        <w:t>On ne se refait pas.</w:t>
      </w:r>
    </w:p>
    <w:p w:rsidR="000C3917" w:rsidRDefault="000C3917" w:rsidP="000C3917">
      <w:pPr>
        <w:spacing w:after="240" w:line="360" w:lineRule="auto"/>
        <w:jc w:val="both"/>
        <w:rPr>
          <w:sz w:val="28"/>
        </w:rPr>
      </w:pPr>
      <w:r w:rsidRPr="000C3917">
        <w:rPr>
          <w:sz w:val="28"/>
        </w:rPr>
        <w:t>Voici à la page suivante</w:t>
      </w:r>
      <w:r w:rsidR="008C08D4" w:rsidRPr="000C3917">
        <w:rPr>
          <w:sz w:val="28"/>
        </w:rPr>
        <w:t>, une nouvel</w:t>
      </w:r>
      <w:r w:rsidR="000A69CF">
        <w:rPr>
          <w:sz w:val="28"/>
        </w:rPr>
        <w:t>le illustration de ce mode de fonctionn</w:t>
      </w:r>
      <w:r w:rsidR="000A69CF">
        <w:rPr>
          <w:sz w:val="28"/>
        </w:rPr>
        <w:t>e</w:t>
      </w:r>
      <w:r w:rsidR="000A69CF">
        <w:rPr>
          <w:sz w:val="28"/>
        </w:rPr>
        <w:t>ment</w:t>
      </w:r>
      <w:r w:rsidR="008C08D4" w:rsidRPr="000C3917">
        <w:rPr>
          <w:sz w:val="28"/>
        </w:rPr>
        <w:t xml:space="preserve"> dont</w:t>
      </w:r>
      <w:r>
        <w:rPr>
          <w:sz w:val="28"/>
        </w:rPr>
        <w:t xml:space="preserve"> la presse régionale, et particulièrement</w:t>
      </w:r>
      <w:r w:rsidR="008C08D4" w:rsidRPr="000C3917">
        <w:rPr>
          <w:sz w:val="28"/>
        </w:rPr>
        <w:t xml:space="preserve"> </w:t>
      </w:r>
      <w:r w:rsidR="008C08D4" w:rsidRPr="00FF410F">
        <w:rPr>
          <w:b/>
          <w:i/>
          <w:sz w:val="28"/>
        </w:rPr>
        <w:t>L’Avenir – Le Courrier de l’Escaut</w:t>
      </w:r>
      <w:r w:rsidRPr="00FF410F">
        <w:rPr>
          <w:b/>
          <w:i/>
          <w:sz w:val="28"/>
        </w:rPr>
        <w:t>,</w:t>
      </w:r>
      <w:r w:rsidR="008C08D4" w:rsidRPr="000C3917">
        <w:rPr>
          <w:sz w:val="28"/>
        </w:rPr>
        <w:t xml:space="preserve"> a rendu compte dans son édi</w:t>
      </w:r>
      <w:r>
        <w:rPr>
          <w:sz w:val="28"/>
        </w:rPr>
        <w:t xml:space="preserve">tion du </w:t>
      </w:r>
      <w:r w:rsidRPr="00FF410F">
        <w:rPr>
          <w:b/>
          <w:sz w:val="28"/>
        </w:rPr>
        <w:t>samedi 11 octobre 2014.</w:t>
      </w:r>
    </w:p>
    <w:p w:rsidR="008C08D4" w:rsidRPr="000C3917" w:rsidRDefault="008C08D4" w:rsidP="000C3917">
      <w:pPr>
        <w:spacing w:after="240" w:line="360" w:lineRule="auto"/>
        <w:jc w:val="both"/>
        <w:rPr>
          <w:sz w:val="28"/>
        </w:rPr>
      </w:pPr>
      <w:r w:rsidRPr="000C3917">
        <w:rPr>
          <w:sz w:val="28"/>
        </w:rPr>
        <w:t>Edifiant !</w:t>
      </w:r>
    </w:p>
    <w:p w:rsidR="00EA7E1E" w:rsidRDefault="00EA7E1E" w:rsidP="00075AB6">
      <w:pPr>
        <w:spacing w:after="0" w:line="240" w:lineRule="auto"/>
        <w:jc w:val="both"/>
      </w:pPr>
    </w:p>
    <w:p w:rsidR="00FF410F" w:rsidRDefault="00506725" w:rsidP="00FF410F">
      <w:pPr>
        <w:spacing w:after="0" w:line="240" w:lineRule="auto"/>
        <w:jc w:val="center"/>
      </w:pPr>
      <w:r>
        <w:rPr>
          <w:noProof/>
          <w:lang w:eastAsia="fr-BE"/>
        </w:rPr>
        <w:lastRenderedPageBreak/>
        <w:drawing>
          <wp:inline distT="0" distB="0" distL="0" distR="0">
            <wp:extent cx="4705350" cy="8734425"/>
            <wp:effectExtent l="19050" t="0" r="0" b="0"/>
            <wp:docPr id="5" name="Image 4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7419" cy="873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10F" w:rsidSect="0012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B58" w:rsidRDefault="00866B58" w:rsidP="008A5BA4">
      <w:pPr>
        <w:spacing w:after="0" w:line="240" w:lineRule="auto"/>
      </w:pPr>
      <w:r>
        <w:separator/>
      </w:r>
    </w:p>
  </w:endnote>
  <w:endnote w:type="continuationSeparator" w:id="0">
    <w:p w:rsidR="00866B58" w:rsidRDefault="00866B58" w:rsidP="008A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B58" w:rsidRDefault="00866B58" w:rsidP="008A5BA4">
      <w:pPr>
        <w:spacing w:after="0" w:line="240" w:lineRule="auto"/>
      </w:pPr>
      <w:r>
        <w:separator/>
      </w:r>
    </w:p>
  </w:footnote>
  <w:footnote w:type="continuationSeparator" w:id="0">
    <w:p w:rsidR="00866B58" w:rsidRDefault="00866B58" w:rsidP="008A5BA4">
      <w:pPr>
        <w:spacing w:after="0" w:line="240" w:lineRule="auto"/>
      </w:pPr>
      <w:r>
        <w:continuationSeparator/>
      </w:r>
    </w:p>
  </w:footnote>
  <w:footnote w:id="1">
    <w:p w:rsidR="00DF140E" w:rsidRDefault="00DF140E" w:rsidP="00DF140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8A5BA4">
        <w:rPr>
          <w:sz w:val="24"/>
        </w:rPr>
        <w:t>Et à propos desquelles le MR était</w:t>
      </w:r>
      <w:r>
        <w:rPr>
          <w:sz w:val="24"/>
        </w:rPr>
        <w:t>, hier encore et depuis toujours,</w:t>
      </w:r>
      <w:r w:rsidRPr="008A5BA4">
        <w:rPr>
          <w:sz w:val="24"/>
        </w:rPr>
        <w:t xml:space="preserve"> particulièrement vir</w:t>
      </w:r>
      <w:r w:rsidRPr="008A5BA4">
        <w:rPr>
          <w:sz w:val="24"/>
        </w:rPr>
        <w:t>u</w:t>
      </w:r>
      <w:r w:rsidRPr="008A5BA4">
        <w:rPr>
          <w:sz w:val="24"/>
        </w:rPr>
        <w:t>lent</w:t>
      </w:r>
      <w:r>
        <w:rPr>
          <w:sz w:val="24"/>
        </w:rPr>
        <w:t>, corrosif</w:t>
      </w:r>
      <w:r w:rsidRPr="008A5BA4">
        <w:rPr>
          <w:sz w:val="24"/>
        </w:rPr>
        <w:t xml:space="preserve"> et offensif… C’est drôle comme on peut changer d’attitude ou de point de vue selon qu</w:t>
      </w:r>
      <w:r>
        <w:rPr>
          <w:sz w:val="24"/>
        </w:rPr>
        <w:t>e l</w:t>
      </w:r>
      <w:r w:rsidRPr="008A5BA4">
        <w:rPr>
          <w:sz w:val="24"/>
        </w:rPr>
        <w:t>’on participe ou non au po</w:t>
      </w:r>
      <w:r w:rsidRPr="008A5BA4">
        <w:rPr>
          <w:sz w:val="24"/>
        </w:rPr>
        <w:t>u</w:t>
      </w:r>
      <w:r w:rsidRPr="008A5BA4">
        <w:rPr>
          <w:sz w:val="24"/>
        </w:rPr>
        <w:t>voir.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AB6"/>
    <w:rsid w:val="00075AB6"/>
    <w:rsid w:val="000A69CF"/>
    <w:rsid w:val="000C3917"/>
    <w:rsid w:val="000D2211"/>
    <w:rsid w:val="00123F93"/>
    <w:rsid w:val="00292BFF"/>
    <w:rsid w:val="00496A7A"/>
    <w:rsid w:val="00506725"/>
    <w:rsid w:val="006947E1"/>
    <w:rsid w:val="006B7611"/>
    <w:rsid w:val="00866B58"/>
    <w:rsid w:val="008A5677"/>
    <w:rsid w:val="008A5BA4"/>
    <w:rsid w:val="008C08D4"/>
    <w:rsid w:val="00B91B23"/>
    <w:rsid w:val="00DF140E"/>
    <w:rsid w:val="00EA7E1E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8D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5B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5B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5B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A250E-B399-47D9-93EE-6630C7EA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9</cp:revision>
  <cp:lastPrinted>2014-10-15T15:46:00Z</cp:lastPrinted>
  <dcterms:created xsi:type="dcterms:W3CDTF">2014-10-15T14:58:00Z</dcterms:created>
  <dcterms:modified xsi:type="dcterms:W3CDTF">2014-10-15T16:46:00Z</dcterms:modified>
</cp:coreProperties>
</file>